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0D" w:rsidRDefault="00B3180D" w:rsidP="00B3180D">
      <w:pPr>
        <w:pStyle w:val="Bezriadkovania"/>
        <w:spacing w:before="100"/>
        <w:jc w:val="center"/>
        <w:rPr>
          <w:rFonts w:ascii="Times New Roman" w:eastAsia="Arial Unicode MS" w:hAnsi="Times New Roman"/>
          <w:b/>
          <w:i/>
          <w:sz w:val="28"/>
          <w:szCs w:val="28"/>
          <w:lang w:val="en-GB"/>
        </w:rPr>
      </w:pPr>
      <w:r>
        <w:rPr>
          <w:rFonts w:ascii="Times New Roman" w:eastAsia="Arial Unicode MS" w:hAnsi="Times New Roman"/>
          <w:b/>
          <w:i/>
          <w:sz w:val="28"/>
          <w:szCs w:val="28"/>
          <w:lang w:val="en-GB"/>
        </w:rPr>
        <w:t>KONFERENCIA</w:t>
      </w:r>
    </w:p>
    <w:p w:rsidR="00B3180D" w:rsidRPr="00CC2FF7" w:rsidRDefault="00B3180D" w:rsidP="00B3180D">
      <w:pPr>
        <w:pStyle w:val="Bezriadkovania"/>
        <w:spacing w:before="100"/>
        <w:jc w:val="center"/>
        <w:rPr>
          <w:rFonts w:ascii="Times New Roman" w:eastAsia="Arial Unicode MS" w:hAnsi="Times New Roman"/>
          <w:b/>
          <w:i/>
          <w:sz w:val="28"/>
          <w:szCs w:val="28"/>
          <w:lang w:val="en-GB"/>
        </w:rPr>
      </w:pPr>
      <w:r w:rsidRPr="00CC2FF7">
        <w:rPr>
          <w:rFonts w:ascii="Times New Roman" w:eastAsia="Arial Unicode MS" w:hAnsi="Times New Roman"/>
          <w:b/>
          <w:i/>
          <w:sz w:val="28"/>
          <w:szCs w:val="28"/>
          <w:lang w:val="en-GB"/>
        </w:rPr>
        <w:t xml:space="preserve">Transfer </w:t>
      </w:r>
      <w:r>
        <w:rPr>
          <w:rFonts w:ascii="Times New Roman" w:eastAsia="Arial Unicode MS" w:hAnsi="Times New Roman"/>
          <w:b/>
          <w:i/>
          <w:sz w:val="28"/>
          <w:szCs w:val="28"/>
          <w:lang w:val="en-GB"/>
        </w:rPr>
        <w:t>t</w:t>
      </w:r>
      <w:r w:rsidRPr="00CC2FF7">
        <w:rPr>
          <w:rFonts w:ascii="Times New Roman" w:eastAsia="Arial Unicode MS" w:hAnsi="Times New Roman"/>
          <w:b/>
          <w:i/>
          <w:sz w:val="28"/>
          <w:szCs w:val="28"/>
          <w:lang w:val="en-GB"/>
        </w:rPr>
        <w:t>echnol</w:t>
      </w:r>
      <w:r>
        <w:rPr>
          <w:rFonts w:ascii="Times New Roman" w:eastAsia="Arial Unicode MS" w:hAnsi="Times New Roman"/>
          <w:b/>
          <w:i/>
          <w:sz w:val="28"/>
          <w:szCs w:val="28"/>
          <w:lang w:val="en-GB"/>
        </w:rPr>
        <w:t>ó</w:t>
      </w:r>
      <w:r w:rsidRPr="00CC2FF7">
        <w:rPr>
          <w:rFonts w:ascii="Times New Roman" w:eastAsia="Arial Unicode MS" w:hAnsi="Times New Roman"/>
          <w:b/>
          <w:i/>
          <w:sz w:val="28"/>
          <w:szCs w:val="28"/>
          <w:lang w:val="en-GB"/>
        </w:rPr>
        <w:t>g</w:t>
      </w:r>
      <w:r>
        <w:rPr>
          <w:rFonts w:ascii="Times New Roman" w:eastAsia="Arial Unicode MS" w:hAnsi="Times New Roman"/>
          <w:b/>
          <w:i/>
          <w:sz w:val="28"/>
          <w:szCs w:val="28"/>
          <w:lang w:val="en-GB"/>
        </w:rPr>
        <w:t xml:space="preserve">ií </w:t>
      </w:r>
      <w:proofErr w:type="gramStart"/>
      <w:r>
        <w:rPr>
          <w:rFonts w:ascii="Times New Roman" w:eastAsia="Arial Unicode MS" w:hAnsi="Times New Roman"/>
          <w:b/>
          <w:i/>
          <w:sz w:val="28"/>
          <w:szCs w:val="28"/>
          <w:lang w:val="en-GB"/>
        </w:rPr>
        <w:t>na</w:t>
      </w:r>
      <w:proofErr w:type="gramEnd"/>
      <w:r>
        <w:rPr>
          <w:rFonts w:ascii="Times New Roman" w:eastAsia="Arial Unicode MS" w:hAnsi="Times New Roman"/>
          <w:b/>
          <w:i/>
          <w:sz w:val="28"/>
          <w:szCs w:val="28"/>
          <w:lang w:val="en-GB"/>
        </w:rPr>
        <w:t xml:space="preserve"> Slovensku</w:t>
      </w:r>
      <w:r w:rsidRPr="00CC2FF7">
        <w:rPr>
          <w:rFonts w:ascii="Times New Roman" w:eastAsia="Arial Unicode MS" w:hAnsi="Times New Roman"/>
          <w:b/>
          <w:i/>
          <w:sz w:val="28"/>
          <w:szCs w:val="28"/>
          <w:lang w:val="en-GB"/>
        </w:rPr>
        <w:t xml:space="preserve"> a</w:t>
      </w:r>
      <w:r>
        <w:rPr>
          <w:rFonts w:ascii="Times New Roman" w:eastAsia="Arial Unicode MS" w:hAnsi="Times New Roman"/>
          <w:b/>
          <w:i/>
          <w:sz w:val="28"/>
          <w:szCs w:val="28"/>
          <w:lang w:val="en-GB"/>
        </w:rPr>
        <w:t xml:space="preserve"> v zahraničí</w:t>
      </w:r>
      <w:r w:rsidRPr="00CC2FF7">
        <w:rPr>
          <w:rFonts w:ascii="Times New Roman" w:eastAsia="Arial Unicode MS" w:hAnsi="Times New Roman"/>
          <w:b/>
          <w:i/>
          <w:sz w:val="28"/>
          <w:szCs w:val="28"/>
          <w:lang w:val="en-GB"/>
        </w:rPr>
        <w:t xml:space="preserve"> 2016</w:t>
      </w:r>
    </w:p>
    <w:p w:rsidR="00B3180D" w:rsidRDefault="00B3180D" w:rsidP="00B3180D">
      <w:pPr>
        <w:pStyle w:val="Bezriadkovania"/>
        <w:spacing w:before="100"/>
        <w:jc w:val="center"/>
        <w:rPr>
          <w:rFonts w:ascii="Times New Roman" w:eastAsia="Arial Unicode MS" w:hAnsi="Times New Roman"/>
          <w:b/>
          <w:sz w:val="24"/>
          <w:szCs w:val="24"/>
          <w:lang w:val="en-GB"/>
        </w:rPr>
      </w:pPr>
      <w:r>
        <w:rPr>
          <w:rFonts w:ascii="Times New Roman" w:eastAsia="Arial Unicode MS" w:hAnsi="Times New Roman"/>
          <w:b/>
          <w:sz w:val="24"/>
          <w:szCs w:val="24"/>
          <w:lang w:val="en-GB"/>
        </w:rPr>
        <w:t xml:space="preserve">Miesto konania: konferenčná miestnosť 235, CVTI SR, Lamačská cesta 8/A, </w:t>
      </w:r>
      <w:r w:rsidRPr="00CF6B3E">
        <w:rPr>
          <w:rFonts w:ascii="Times New Roman" w:eastAsia="Arial Unicode MS" w:hAnsi="Times New Roman"/>
          <w:b/>
          <w:sz w:val="24"/>
          <w:szCs w:val="24"/>
          <w:lang w:val="en-GB"/>
        </w:rPr>
        <w:t>Bratislava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7961"/>
      </w:tblGrid>
      <w:tr w:rsidR="00B3180D" w:rsidRPr="00BD6FD9" w:rsidTr="006E7AAC">
        <w:trPr>
          <w:trHeight w:val="612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sz w:val="24"/>
                <w:szCs w:val="24"/>
              </w:rPr>
            </w:pPr>
            <w:r w:rsidRPr="00BD6FD9">
              <w:rPr>
                <w:b/>
                <w:bCs/>
                <w:noProof w:val="0"/>
                <w:color w:val="000000"/>
                <w:sz w:val="24"/>
                <w:szCs w:val="24"/>
                <w:lang w:val="sk-SK" w:eastAsia="sk-SK"/>
              </w:rPr>
              <w:t>Časový rozvrh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b/>
                <w:bCs/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b/>
                <w:bCs/>
                <w:noProof w:val="0"/>
                <w:color w:val="000000"/>
                <w:sz w:val="24"/>
                <w:szCs w:val="24"/>
                <w:lang w:val="sk-SK" w:eastAsia="sk-SK"/>
              </w:rPr>
              <w:t>4. 10. 2016  odborný seminár</w:t>
            </w:r>
            <w:r>
              <w:rPr>
                <w:b/>
                <w:bCs/>
                <w:noProof w:val="0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A512FC" w:rsidRPr="006B7B94">
              <w:rPr>
                <w:bCs/>
                <w:noProof w:val="0"/>
                <w:color w:val="000000"/>
                <w:lang w:val="sk-SK" w:eastAsia="sk-SK"/>
              </w:rPr>
              <w:t xml:space="preserve">pre pracovníkov </w:t>
            </w:r>
            <w:r w:rsidR="00A512FC">
              <w:rPr>
                <w:bCs/>
                <w:noProof w:val="0"/>
                <w:color w:val="000000"/>
                <w:lang w:val="sk-SK" w:eastAsia="sk-SK"/>
              </w:rPr>
              <w:t>v oblasti transferu technológií a manažmentu vedy a výskumu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13:00 – 13:30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 xml:space="preserve">REGISTRÁCIA 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13:30 – 13:50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b/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b/>
                <w:noProof w:val="0"/>
                <w:color w:val="000000"/>
                <w:sz w:val="24"/>
                <w:szCs w:val="24"/>
                <w:lang w:val="sk-SK" w:eastAsia="sk-SK"/>
              </w:rPr>
              <w:t>OTVORENIE</w:t>
            </w:r>
          </w:p>
        </w:tc>
      </w:tr>
      <w:tr w:rsidR="00B3180D" w:rsidRPr="00BD6FD9" w:rsidTr="006E7AAC">
        <w:trPr>
          <w:trHeight w:hRule="exact" w:val="604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13:50 – 1</w:t>
            </w:r>
            <w:r>
              <w:rPr>
                <w:noProof w:val="0"/>
                <w:sz w:val="24"/>
                <w:szCs w:val="24"/>
                <w:lang w:val="sk-SK" w:eastAsia="sk-SK"/>
              </w:rPr>
              <w:t>5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>:</w:t>
            </w:r>
            <w:r>
              <w:rPr>
                <w:noProof w:val="0"/>
                <w:sz w:val="24"/>
                <w:szCs w:val="24"/>
                <w:lang w:val="sk-SK" w:eastAsia="sk-SK"/>
              </w:rPr>
              <w:t>0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>5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b/>
                <w:noProof w:val="0"/>
                <w:color w:val="000000"/>
                <w:sz w:val="24"/>
                <w:szCs w:val="24"/>
                <w:lang w:val="sk-SK" w:eastAsia="sk-SK"/>
              </w:rPr>
              <w:t>téma 1</w:t>
            </w: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 xml:space="preserve"> – </w:t>
            </w:r>
            <w:r w:rsidRPr="00BD6FD9">
              <w:rPr>
                <w:i/>
                <w:noProof w:val="0"/>
                <w:color w:val="000000"/>
                <w:sz w:val="24"/>
                <w:szCs w:val="24"/>
                <w:lang w:val="sk-SK" w:eastAsia="sk-SK"/>
              </w:rPr>
              <w:t>Súčasný stav transferu technológií na slovenských akademických inštitúciách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1</w:t>
            </w:r>
            <w:r>
              <w:rPr>
                <w:noProof w:val="0"/>
                <w:sz w:val="24"/>
                <w:szCs w:val="24"/>
                <w:lang w:val="sk-SK" w:eastAsia="sk-SK"/>
              </w:rPr>
              <w:t>5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>:05 – 1</w:t>
            </w:r>
            <w:r>
              <w:rPr>
                <w:noProof w:val="0"/>
                <w:sz w:val="24"/>
                <w:szCs w:val="24"/>
                <w:lang w:val="sk-SK" w:eastAsia="sk-SK"/>
              </w:rPr>
              <w:t>5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>:</w:t>
            </w:r>
            <w:r>
              <w:rPr>
                <w:noProof w:val="0"/>
                <w:sz w:val="24"/>
                <w:szCs w:val="24"/>
                <w:lang w:val="sk-SK" w:eastAsia="sk-SK"/>
              </w:rPr>
              <w:t>35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diskusia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1</w:t>
            </w:r>
            <w:r>
              <w:rPr>
                <w:noProof w:val="0"/>
                <w:sz w:val="24"/>
                <w:szCs w:val="24"/>
                <w:lang w:val="sk-SK" w:eastAsia="sk-SK"/>
              </w:rPr>
              <w:t>5:35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 xml:space="preserve"> – 1</w:t>
            </w:r>
            <w:r>
              <w:rPr>
                <w:noProof w:val="0"/>
                <w:sz w:val="24"/>
                <w:szCs w:val="24"/>
                <w:lang w:val="sk-SK" w:eastAsia="sk-SK"/>
              </w:rPr>
              <w:t>5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>:</w:t>
            </w:r>
            <w:r>
              <w:rPr>
                <w:noProof w:val="0"/>
                <w:sz w:val="24"/>
                <w:szCs w:val="24"/>
                <w:lang w:val="sk-SK" w:eastAsia="sk-SK"/>
              </w:rPr>
              <w:t>50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bCs/>
                <w:noProof w:val="0"/>
                <w:color w:val="000000"/>
                <w:sz w:val="24"/>
                <w:szCs w:val="24"/>
                <w:lang w:val="sk-SK" w:eastAsia="sk-SK"/>
              </w:rPr>
              <w:t>PRESTÁVKA</w:t>
            </w:r>
          </w:p>
        </w:tc>
      </w:tr>
      <w:tr w:rsidR="00B3180D" w:rsidRPr="00BD6FD9" w:rsidTr="006E7AAC">
        <w:trPr>
          <w:trHeight w:hRule="exact" w:val="594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1</w:t>
            </w:r>
            <w:r>
              <w:rPr>
                <w:noProof w:val="0"/>
                <w:sz w:val="24"/>
                <w:szCs w:val="24"/>
                <w:lang w:val="sk-SK" w:eastAsia="sk-SK"/>
              </w:rPr>
              <w:t>5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>:</w:t>
            </w:r>
            <w:r>
              <w:rPr>
                <w:noProof w:val="0"/>
                <w:sz w:val="24"/>
                <w:szCs w:val="24"/>
                <w:lang w:val="sk-SK" w:eastAsia="sk-SK"/>
              </w:rPr>
              <w:t>50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 xml:space="preserve"> – 1</w:t>
            </w:r>
            <w:r>
              <w:rPr>
                <w:noProof w:val="0"/>
                <w:sz w:val="24"/>
                <w:szCs w:val="24"/>
                <w:lang w:val="sk-SK" w:eastAsia="sk-SK"/>
              </w:rPr>
              <w:t>6:4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b/>
                <w:noProof w:val="0"/>
                <w:color w:val="000000"/>
                <w:sz w:val="24"/>
                <w:szCs w:val="24"/>
                <w:lang w:val="sk-SK" w:eastAsia="sk-SK"/>
              </w:rPr>
              <w:t xml:space="preserve">téma 2 – </w:t>
            </w:r>
            <w:r w:rsidR="00A512FC">
              <w:rPr>
                <w:i/>
                <w:noProof w:val="0"/>
                <w:color w:val="000000"/>
                <w:sz w:val="24"/>
                <w:szCs w:val="24"/>
                <w:lang w:val="sk-SK" w:eastAsia="sk-SK"/>
              </w:rPr>
              <w:t>Očakávaný vývoj</w:t>
            </w:r>
            <w:r w:rsidR="00A512FC" w:rsidRPr="00BD6FD9">
              <w:rPr>
                <w:i/>
                <w:noProof w:val="0"/>
                <w:color w:val="000000"/>
                <w:sz w:val="24"/>
                <w:szCs w:val="24"/>
                <w:lang w:val="sk-SK" w:eastAsia="sk-SK"/>
              </w:rPr>
              <w:t xml:space="preserve"> v transfere technológií na slovenských akademických inštitúciách (vízie, plány) a ako ho dosiahnuť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1</w:t>
            </w:r>
            <w:r>
              <w:rPr>
                <w:noProof w:val="0"/>
                <w:sz w:val="24"/>
                <w:szCs w:val="24"/>
                <w:lang w:val="sk-SK" w:eastAsia="sk-SK"/>
              </w:rPr>
              <w:t>6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>:</w:t>
            </w:r>
            <w:r>
              <w:rPr>
                <w:noProof w:val="0"/>
                <w:sz w:val="24"/>
                <w:szCs w:val="24"/>
                <w:lang w:val="sk-SK" w:eastAsia="sk-SK"/>
              </w:rPr>
              <w:t>4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>0 – 1</w:t>
            </w:r>
            <w:r>
              <w:rPr>
                <w:noProof w:val="0"/>
                <w:sz w:val="24"/>
                <w:szCs w:val="24"/>
                <w:lang w:val="sk-SK" w:eastAsia="sk-SK"/>
              </w:rPr>
              <w:t>7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>:</w:t>
            </w:r>
            <w:r>
              <w:rPr>
                <w:noProof w:val="0"/>
                <w:sz w:val="24"/>
                <w:szCs w:val="24"/>
                <w:lang w:val="sk-SK" w:eastAsia="sk-SK"/>
              </w:rPr>
              <w:t>10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diskusia</w:t>
            </w:r>
          </w:p>
        </w:tc>
      </w:tr>
      <w:tr w:rsidR="00B3180D" w:rsidRPr="00BD6FD9" w:rsidTr="006E7AAC">
        <w:trPr>
          <w:trHeight w:hRule="exact" w:val="431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1</w:t>
            </w:r>
            <w:r>
              <w:rPr>
                <w:noProof w:val="0"/>
                <w:sz w:val="24"/>
                <w:szCs w:val="24"/>
                <w:lang w:val="sk-SK" w:eastAsia="sk-SK"/>
              </w:rPr>
              <w:t>7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>:</w:t>
            </w:r>
            <w:r>
              <w:rPr>
                <w:noProof w:val="0"/>
                <w:sz w:val="24"/>
                <w:szCs w:val="24"/>
                <w:lang w:val="sk-SK" w:eastAsia="sk-SK"/>
              </w:rPr>
              <w:t>10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 xml:space="preserve"> – 1</w:t>
            </w:r>
            <w:r>
              <w:rPr>
                <w:noProof w:val="0"/>
                <w:sz w:val="24"/>
                <w:szCs w:val="24"/>
                <w:lang w:val="sk-SK" w:eastAsia="sk-SK"/>
              </w:rPr>
              <w:t>7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>:</w:t>
            </w:r>
            <w:r>
              <w:rPr>
                <w:noProof w:val="0"/>
                <w:sz w:val="24"/>
                <w:szCs w:val="24"/>
                <w:lang w:val="sk-SK" w:eastAsia="sk-SK"/>
              </w:rPr>
              <w:t>30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jc w:val="both"/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b/>
                <w:bCs/>
                <w:noProof w:val="0"/>
                <w:color w:val="000000"/>
                <w:sz w:val="24"/>
                <w:szCs w:val="24"/>
                <w:lang w:val="sk-SK" w:eastAsia="sk-SK"/>
              </w:rPr>
              <w:t>ZHRNUTIE</w:t>
            </w:r>
            <w:r w:rsidRPr="00BD6FD9">
              <w:rPr>
                <w:b/>
                <w:bCs/>
                <w:noProof w:val="0"/>
                <w:sz w:val="24"/>
                <w:szCs w:val="24"/>
                <w:lang w:val="sk-SK" w:eastAsia="sk-SK"/>
              </w:rPr>
              <w:t xml:space="preserve"> </w:t>
            </w:r>
            <w:r w:rsidRPr="00BD6FD9">
              <w:rPr>
                <w:bCs/>
                <w:noProof w:val="0"/>
                <w:sz w:val="24"/>
                <w:szCs w:val="24"/>
                <w:lang w:val="sk-SK" w:eastAsia="sk-SK"/>
              </w:rPr>
              <w:t>a</w:t>
            </w:r>
            <w:r w:rsidRPr="00BD6FD9">
              <w:rPr>
                <w:b/>
                <w:bCs/>
                <w:noProof w:val="0"/>
                <w:sz w:val="24"/>
                <w:szCs w:val="24"/>
                <w:lang w:val="sk-SK" w:eastAsia="sk-SK"/>
              </w:rPr>
              <w:t xml:space="preserve"> ZÁVER</w:t>
            </w:r>
          </w:p>
        </w:tc>
      </w:tr>
      <w:tr w:rsidR="00B3180D" w:rsidRPr="00BD6FD9" w:rsidTr="006E7AAC">
        <w:trPr>
          <w:trHeight w:val="367"/>
        </w:trPr>
        <w:tc>
          <w:tcPr>
            <w:tcW w:w="9747" w:type="dxa"/>
            <w:gridSpan w:val="2"/>
            <w:vAlign w:val="center"/>
          </w:tcPr>
          <w:p w:rsidR="00B3180D" w:rsidRPr="00BD6FD9" w:rsidRDefault="00B3180D" w:rsidP="006E7AAC">
            <w:pPr>
              <w:rPr>
                <w:b/>
                <w:bCs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B3180D" w:rsidRPr="00BD6FD9" w:rsidTr="006E7AAC">
        <w:trPr>
          <w:trHeight w:val="39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  <w:lang w:val="sk-SK" w:eastAsia="sk-SK"/>
              </w:rPr>
            </w:pPr>
          </w:p>
          <w:p w:rsidR="00B3180D" w:rsidRPr="00BD6FD9" w:rsidRDefault="00B3180D" w:rsidP="006E7AAC">
            <w:pPr>
              <w:jc w:val="center"/>
              <w:rPr>
                <w:b/>
                <w:noProof w:val="0"/>
                <w:sz w:val="24"/>
                <w:szCs w:val="24"/>
                <w:lang w:val="sk-SK" w:eastAsia="sk-SK"/>
              </w:rPr>
            </w:pP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b/>
                <w:bCs/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b/>
                <w:bCs/>
                <w:noProof w:val="0"/>
                <w:color w:val="000000"/>
                <w:sz w:val="24"/>
                <w:szCs w:val="24"/>
                <w:lang w:val="sk-SK" w:eastAsia="sk-SK"/>
              </w:rPr>
              <w:t xml:space="preserve">5. 10. 2016 </w:t>
            </w:r>
          </w:p>
        </w:tc>
      </w:tr>
      <w:tr w:rsidR="00B3180D" w:rsidRPr="00BD6FD9" w:rsidTr="006E7AAC"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bCs/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bCs/>
                <w:noProof w:val="0"/>
                <w:color w:val="000000"/>
                <w:sz w:val="24"/>
                <w:szCs w:val="24"/>
                <w:lang w:val="sk-SK" w:eastAsia="sk-SK"/>
              </w:rPr>
              <w:t xml:space="preserve">8:00 </w:t>
            </w: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–</w:t>
            </w:r>
            <w:r w:rsidRPr="00BD6FD9">
              <w:rPr>
                <w:bCs/>
                <w:noProof w:val="0"/>
                <w:color w:val="000000"/>
                <w:sz w:val="24"/>
                <w:szCs w:val="24"/>
                <w:lang w:val="sk-SK" w:eastAsia="sk-SK"/>
              </w:rPr>
              <w:t xml:space="preserve"> 9:00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bCs/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REGISTRÁCIA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9:00 – 9:10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b/>
                <w:bCs/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b/>
                <w:noProof w:val="0"/>
                <w:color w:val="000000"/>
                <w:sz w:val="24"/>
                <w:szCs w:val="24"/>
                <w:lang w:val="sk-SK" w:eastAsia="sk-SK"/>
              </w:rPr>
              <w:t>OTVORENIE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9:10 – 9:30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Prednáška – CTT CVTI SR, Slovensko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9:35 – 9:55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sz w:val="24"/>
                <w:szCs w:val="24"/>
                <w:lang w:val="sk-SK" w:eastAsia="sk-SK"/>
              </w:rPr>
            </w:pPr>
            <w:r>
              <w:rPr>
                <w:noProof w:val="0"/>
                <w:sz w:val="24"/>
                <w:szCs w:val="24"/>
                <w:lang w:val="sk-SK" w:eastAsia="sk-SK"/>
              </w:rPr>
              <w:t>Prednáška – STU Bratislava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>, Slovensko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10:00 – 10:40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 xml:space="preserve">Prednáška – TU </w:t>
            </w:r>
            <w:proofErr w:type="spellStart"/>
            <w:r w:rsidRPr="00BD6FD9">
              <w:rPr>
                <w:noProof w:val="0"/>
                <w:sz w:val="24"/>
                <w:szCs w:val="24"/>
                <w:lang w:val="sk-SK" w:eastAsia="sk-SK"/>
              </w:rPr>
              <w:t>Wien</w:t>
            </w:r>
            <w:proofErr w:type="spellEnd"/>
            <w:r w:rsidRPr="00BD6FD9">
              <w:rPr>
                <w:noProof w:val="0"/>
                <w:sz w:val="24"/>
                <w:szCs w:val="24"/>
                <w:lang w:val="sk-SK" w:eastAsia="sk-SK"/>
              </w:rPr>
              <w:t>, Rakúsko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10:45 – 11:0</w:t>
            </w:r>
            <w:r>
              <w:rPr>
                <w:noProof w:val="0"/>
                <w:color w:val="000000"/>
                <w:sz w:val="24"/>
                <w:szCs w:val="24"/>
                <w:lang w:val="sk-SK" w:eastAsia="sk-SK"/>
              </w:rPr>
              <w:t>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PRESTÁVKA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11:0</w:t>
            </w:r>
            <w:r>
              <w:rPr>
                <w:noProof w:val="0"/>
                <w:color w:val="000000"/>
                <w:sz w:val="24"/>
                <w:szCs w:val="24"/>
                <w:lang w:val="sk-SK" w:eastAsia="sk-SK"/>
              </w:rPr>
              <w:t>0</w:t>
            </w: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 xml:space="preserve"> – 11:40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Prednáška – VUT Brno, Česká republika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11:45 – 12:05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Prednáška – UPV, Slovensko</w:t>
            </w:r>
          </w:p>
        </w:tc>
      </w:tr>
      <w:tr w:rsidR="00B3180D" w:rsidRPr="00BD6FD9" w:rsidTr="006E7AAC">
        <w:trPr>
          <w:trHeight w:hRule="exact" w:val="303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12:10 – 12:50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b/>
                <w:i/>
                <w:noProof w:val="0"/>
                <w:sz w:val="24"/>
                <w:szCs w:val="24"/>
                <w:lang w:val="sk-SK" w:eastAsia="sk-SK"/>
              </w:rPr>
              <w:t>Cena za transfer technológií na Slovensku 2016</w:t>
            </w:r>
            <w:r w:rsidRPr="00BD6FD9">
              <w:rPr>
                <w:noProof w:val="0"/>
                <w:sz w:val="24"/>
                <w:szCs w:val="24"/>
                <w:lang w:val="sk-SK" w:eastAsia="sk-SK"/>
              </w:rPr>
              <w:t xml:space="preserve"> 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12:50 – 14:00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bCs/>
                <w:noProof w:val="0"/>
                <w:sz w:val="24"/>
                <w:szCs w:val="24"/>
                <w:lang w:val="sk-SK" w:eastAsia="sk-SK"/>
              </w:rPr>
              <w:t>OBED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bCs/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bCs/>
                <w:noProof w:val="0"/>
                <w:color w:val="000000"/>
                <w:sz w:val="24"/>
                <w:szCs w:val="24"/>
                <w:lang w:val="sk-SK" w:eastAsia="sk-SK"/>
              </w:rPr>
              <w:t xml:space="preserve">14:00 </w:t>
            </w: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–</w:t>
            </w:r>
            <w:r w:rsidRPr="00BD6FD9">
              <w:rPr>
                <w:bCs/>
                <w:noProof w:val="0"/>
                <w:color w:val="000000"/>
                <w:sz w:val="24"/>
                <w:szCs w:val="24"/>
                <w:lang w:val="sk-SK" w:eastAsia="sk-SK"/>
              </w:rPr>
              <w:t xml:space="preserve"> 14:20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bCs/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Prednáška – TUAD Trenčín, Slovensko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14:25 – 15:00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Prednáška – UPJŠ Košice, Slovensko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15:00 – 15:20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b/>
                <w:i/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b/>
                <w:i/>
                <w:noProof w:val="0"/>
                <w:sz w:val="24"/>
                <w:szCs w:val="24"/>
                <w:lang w:val="sk-SK" w:eastAsia="sk-SK"/>
              </w:rPr>
              <w:t>Cena za Najpútavejší plagát konferencie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noProof w:val="0"/>
                <w:color w:val="00000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15:20 – 17:00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Panelová diskusia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sz w:val="24"/>
                <w:szCs w:val="24"/>
              </w:rPr>
            </w:pPr>
            <w:r w:rsidRPr="00BD6FD9">
              <w:rPr>
                <w:bCs/>
                <w:noProof w:val="0"/>
                <w:color w:val="000000"/>
                <w:sz w:val="24"/>
                <w:szCs w:val="24"/>
                <w:lang w:val="sk-SK" w:eastAsia="sk-SK"/>
              </w:rPr>
              <w:t>17:00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b/>
                <w:bCs/>
                <w:noProof w:val="0"/>
                <w:sz w:val="24"/>
                <w:szCs w:val="24"/>
                <w:lang w:val="sk-SK" w:eastAsia="sk-SK"/>
              </w:rPr>
              <w:t>ZÁVER</w:t>
            </w:r>
          </w:p>
        </w:tc>
      </w:tr>
      <w:tr w:rsidR="00B3180D" w:rsidRPr="00BD6FD9" w:rsidTr="006E7AAC">
        <w:trPr>
          <w:trHeight w:hRule="exact" w:val="340"/>
        </w:trPr>
        <w:tc>
          <w:tcPr>
            <w:tcW w:w="1786" w:type="dxa"/>
            <w:vAlign w:val="center"/>
          </w:tcPr>
          <w:p w:rsidR="00B3180D" w:rsidRPr="00BD6FD9" w:rsidRDefault="00B3180D" w:rsidP="006E7AAC">
            <w:pPr>
              <w:jc w:val="center"/>
              <w:rPr>
                <w:sz w:val="24"/>
                <w:szCs w:val="24"/>
              </w:rPr>
            </w:pPr>
            <w:r w:rsidRPr="00BD6FD9">
              <w:rPr>
                <w:noProof w:val="0"/>
                <w:color w:val="000000"/>
                <w:sz w:val="24"/>
                <w:szCs w:val="24"/>
                <w:lang w:val="sk-SK" w:eastAsia="sk-SK"/>
              </w:rPr>
              <w:t>17:00 – 19:00</w:t>
            </w:r>
          </w:p>
        </w:tc>
        <w:tc>
          <w:tcPr>
            <w:tcW w:w="7961" w:type="dxa"/>
            <w:vAlign w:val="center"/>
          </w:tcPr>
          <w:p w:rsidR="00B3180D" w:rsidRPr="00BD6FD9" w:rsidRDefault="00B3180D" w:rsidP="006E7AAC">
            <w:pPr>
              <w:rPr>
                <w:noProof w:val="0"/>
                <w:sz w:val="24"/>
                <w:szCs w:val="24"/>
                <w:lang w:val="sk-SK" w:eastAsia="sk-SK"/>
              </w:rPr>
            </w:pPr>
            <w:r w:rsidRPr="00BD6FD9">
              <w:rPr>
                <w:noProof w:val="0"/>
                <w:sz w:val="24"/>
                <w:szCs w:val="24"/>
                <w:lang w:val="sk-SK" w:eastAsia="sk-SK"/>
              </w:rPr>
              <w:t>Voľná prehliadka plagátov</w:t>
            </w:r>
          </w:p>
        </w:tc>
      </w:tr>
    </w:tbl>
    <w:p w:rsidR="00B3180D" w:rsidRDefault="00B3180D" w:rsidP="00B3180D">
      <w:pPr>
        <w:pStyle w:val="Bezriadkovania"/>
        <w:spacing w:before="100"/>
        <w:jc w:val="center"/>
        <w:rPr>
          <w:rFonts w:ascii="Times New Roman" w:eastAsia="Arial Unicode MS" w:hAnsi="Times New Roman"/>
          <w:b/>
          <w:color w:val="7030A0"/>
          <w:sz w:val="32"/>
          <w:szCs w:val="32"/>
          <w:lang w:val="en-GB"/>
        </w:rPr>
      </w:pPr>
    </w:p>
    <w:p w:rsidR="00B3180D" w:rsidRPr="00B3180D" w:rsidRDefault="00B3180D">
      <w:pPr>
        <w:rPr>
          <w:lang w:val="en-GB"/>
        </w:rPr>
      </w:pPr>
    </w:p>
    <w:sectPr w:rsidR="00B3180D" w:rsidRPr="00B3180D" w:rsidSect="00A1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2684E"/>
    <w:rsid w:val="00114738"/>
    <w:rsid w:val="00313A4A"/>
    <w:rsid w:val="003B13A3"/>
    <w:rsid w:val="00465C2F"/>
    <w:rsid w:val="006560CF"/>
    <w:rsid w:val="006926BA"/>
    <w:rsid w:val="007016EE"/>
    <w:rsid w:val="00885173"/>
    <w:rsid w:val="00952DE3"/>
    <w:rsid w:val="00A14706"/>
    <w:rsid w:val="00A512FC"/>
    <w:rsid w:val="00A660C3"/>
    <w:rsid w:val="00B2684E"/>
    <w:rsid w:val="00B3180D"/>
    <w:rsid w:val="00B3767D"/>
    <w:rsid w:val="00B915CE"/>
    <w:rsid w:val="00C576E9"/>
    <w:rsid w:val="00D87BB3"/>
    <w:rsid w:val="00EC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84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2DE3"/>
    <w:pPr>
      <w:keepNext/>
      <w:keepLines/>
      <w:spacing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noProof w:val="0"/>
      <w:color w:val="000000" w:themeColor="text1"/>
      <w:sz w:val="22"/>
      <w:szCs w:val="28"/>
      <w:lang w:val="sk-SK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952DE3"/>
    <w:pPr>
      <w:keepNext/>
      <w:keepLines/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Cs/>
      <w:noProof w:val="0"/>
      <w:color w:val="000000" w:themeColor="text1"/>
      <w:sz w:val="22"/>
      <w:szCs w:val="26"/>
      <w:lang w:val="sk-SK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52D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DDDDDD" w:themeColor="accent1"/>
      <w:sz w:val="22"/>
      <w:szCs w:val="22"/>
      <w:lang w:val="sk-SK"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65C2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DDDDDD" w:themeColor="accent1"/>
      <w:sz w:val="22"/>
      <w:szCs w:val="22"/>
      <w:lang w:val="sk-SK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65C2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noProof w:val="0"/>
      <w:color w:val="6E6E6E" w:themeColor="accent1" w:themeShade="7F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52DE3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52DE3"/>
    <w:rPr>
      <w:rFonts w:asciiTheme="majorHAnsi" w:eastAsiaTheme="majorEastAsia" w:hAnsiTheme="majorHAnsi" w:cstheme="majorBidi"/>
      <w:bCs/>
      <w:color w:val="000000" w:themeColor="text1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52DE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65C2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65C2F"/>
    <w:rPr>
      <w:rFonts w:asciiTheme="majorHAnsi" w:eastAsiaTheme="majorEastAsia" w:hAnsiTheme="majorHAnsi" w:cstheme="majorBidi"/>
      <w:color w:val="6E6E6E" w:themeColor="accent1" w:themeShade="7F"/>
    </w:rPr>
  </w:style>
  <w:style w:type="character" w:styleId="Siln">
    <w:name w:val="Strong"/>
    <w:basedOn w:val="Predvolenpsmoodseku"/>
    <w:uiPriority w:val="22"/>
    <w:qFormat/>
    <w:rsid w:val="00465C2F"/>
    <w:rPr>
      <w:b/>
      <w:bCs/>
    </w:rPr>
  </w:style>
  <w:style w:type="character" w:styleId="Zvraznenie">
    <w:name w:val="Emphasis"/>
    <w:basedOn w:val="Predvolenpsmoodseku"/>
    <w:uiPriority w:val="20"/>
    <w:qFormat/>
    <w:rsid w:val="00465C2F"/>
    <w:rPr>
      <w:i/>
      <w:iCs/>
    </w:rPr>
  </w:style>
  <w:style w:type="paragraph" w:styleId="Odsekzoznamu">
    <w:name w:val="List Paragraph"/>
    <w:basedOn w:val="Normlny"/>
    <w:uiPriority w:val="34"/>
    <w:qFormat/>
    <w:rsid w:val="00952D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sk-SK" w:eastAsia="en-US"/>
    </w:rPr>
  </w:style>
  <w:style w:type="character" w:styleId="Jemnzvraznenie">
    <w:name w:val="Subtle Emphasis"/>
    <w:basedOn w:val="Predvolenpsmoodseku"/>
    <w:uiPriority w:val="19"/>
    <w:qFormat/>
    <w:rsid w:val="00465C2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465C2F"/>
    <w:rPr>
      <w:b/>
      <w:bCs/>
      <w:i/>
      <w:iCs/>
      <w:color w:val="DDDDDD" w:themeColor="accent1"/>
    </w:rPr>
  </w:style>
  <w:style w:type="paragraph" w:styleId="Podtitul">
    <w:name w:val="Subtitle"/>
    <w:basedOn w:val="Normlny"/>
    <w:next w:val="Normlny"/>
    <w:link w:val="PodtitulChar"/>
    <w:uiPriority w:val="11"/>
    <w:qFormat/>
    <w:locked/>
    <w:rsid w:val="00952DE3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iCs/>
      <w:noProof w:val="0"/>
      <w:spacing w:val="15"/>
      <w:sz w:val="22"/>
      <w:szCs w:val="24"/>
      <w:lang w:val="sk-SK"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952DE3"/>
    <w:rPr>
      <w:rFonts w:asciiTheme="majorHAnsi" w:eastAsiaTheme="majorEastAsia" w:hAnsiTheme="majorHAnsi" w:cstheme="majorBidi"/>
      <w:iCs/>
      <w:spacing w:val="15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52DE3"/>
    <w:pPr>
      <w:outlineLvl w:val="9"/>
    </w:pPr>
  </w:style>
  <w:style w:type="paragraph" w:customStyle="1" w:styleId="stanovyNCTT">
    <w:name w:val="stanovy NCTT"/>
    <w:basedOn w:val="Nadpis1"/>
    <w:link w:val="stanovyNCTTChar"/>
    <w:qFormat/>
    <w:rsid w:val="00952DE3"/>
  </w:style>
  <w:style w:type="character" w:customStyle="1" w:styleId="stanovyNCTTChar">
    <w:name w:val="stanovy NCTT Char"/>
    <w:basedOn w:val="Nadpis1Char"/>
    <w:link w:val="stanovyNCTT"/>
    <w:rsid w:val="00952DE3"/>
  </w:style>
  <w:style w:type="paragraph" w:styleId="Bezriadkovania">
    <w:name w:val="No Spacing"/>
    <w:uiPriority w:val="1"/>
    <w:qFormat/>
    <w:rsid w:val="00B318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shearman</dc:creator>
  <cp:lastModifiedBy>shearman</cp:lastModifiedBy>
  <cp:revision>2</cp:revision>
  <dcterms:created xsi:type="dcterms:W3CDTF">2016-06-06T08:41:00Z</dcterms:created>
  <dcterms:modified xsi:type="dcterms:W3CDTF">2016-06-16T04:29:00Z</dcterms:modified>
</cp:coreProperties>
</file>